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B" w:rsidRDefault="00B036EB" w:rsidP="00B036E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B036EB" w:rsidRDefault="00B036EB" w:rsidP="00B03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Na podstawie art. 13 ust. 1 i 2 rozporządzenia Parlamentu Europejskiego i Rady (UE) 2016/679 z 27 kwietnia 2016r. </w:t>
      </w:r>
      <w:r>
        <w:rPr>
          <w:rFonts w:ascii="Times New Roman" w:hAnsi="Times New Roman" w:cs="Times New Roman"/>
          <w:sz w:val="19"/>
          <w:szCs w:val="19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19"/>
          <w:szCs w:val="19"/>
        </w:rPr>
        <w:t>Dz.Urz.UE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L z 2016r. Nr 119, s. 1 ze zm.) – dalej: „RODO” informuję, że:</w:t>
      </w:r>
    </w:p>
    <w:p w:rsidR="00B036EB" w:rsidRDefault="00B036EB" w:rsidP="00B036E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Administratorem Państwa danych jest Ośrodek Po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>mocy Społecznej w Dobiegniewie (adres: ul. Dembowskiego 3, 66-520 Dobiegniew, tel. 957611900, e-mail: opsdobiegniew@op.pl).</w:t>
      </w:r>
    </w:p>
    <w:p w:rsidR="00B036EB" w:rsidRDefault="00B036EB" w:rsidP="00B036E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19"/>
            <w:szCs w:val="19"/>
          </w:rPr>
          <w:t>inspektor@cbi24.pl</w:t>
        </w:r>
      </w:hyperlink>
      <w:r>
        <w:rPr>
          <w:rFonts w:ascii="Times New Roman" w:hAnsi="Times New Roman" w:cs="Times New Roman"/>
          <w:sz w:val="19"/>
          <w:szCs w:val="19"/>
        </w:rPr>
        <w:t xml:space="preserve"> lub pisemnie na adres Administratora.</w:t>
      </w:r>
    </w:p>
    <w:p w:rsidR="00B036EB" w:rsidRDefault="00B036EB" w:rsidP="00B036E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Pani/Pana dane osobowe będą przetwarzane w celu przyznania dodatku osłonowego na podstawie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ustawy z dnia 17 grudnia 2021r. o dodatku osłonowym (Dz.U. z 2023r. poz. 759 i 2760 ze zm.).</w:t>
      </w:r>
    </w:p>
    <w:p w:rsidR="00B036EB" w:rsidRDefault="00B036EB" w:rsidP="00B036E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w zw. z przepisami ustawy z dnia 17 grudnia 2021 r. o dodatku osłonowym, ustawy </w:t>
      </w:r>
      <w:r>
        <w:rPr>
          <w:rFonts w:ascii="Times New Roman" w:hAnsi="Times New Roman" w:cs="Times New Roman"/>
          <w:sz w:val="19"/>
          <w:szCs w:val="19"/>
        </w:rPr>
        <w:t>z dnia 28 listopada 2003 r. o świadczeniach rodzinnych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oraz ustawy z dnia 27 kwietnia 2001 roku prawo ochrony środowiska.</w:t>
      </w:r>
    </w:p>
    <w:p w:rsidR="00B036EB" w:rsidRDefault="00B036EB" w:rsidP="00B036E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Przetwarzanie danych osobowych jest wymogiem ustawowym. Osoby, których dane dotyczą są zobowiązane do ich podania przy składaniu wniosku o dodatek osłonowy. Nieprzekazanie danych osobowych skutkować będzie brakiem możliwości przyznania dodatku osłonowego. </w:t>
      </w:r>
    </w:p>
    <w:p w:rsidR="00B036EB" w:rsidRDefault="00B036EB" w:rsidP="00B036E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Dane osobowe będą ujawniane osobom działającym z upoważnienia Administratora, mającym dostęp do danych </w:t>
      </w:r>
      <w:r>
        <w:rPr>
          <w:rFonts w:ascii="Times New Roman" w:hAnsi="Times New Roman" w:cs="Times New Roman"/>
          <w:sz w:val="19"/>
          <w:szCs w:val="19"/>
        </w:rPr>
        <w:br/>
        <w:t>i przetwarzającym je wyłącznie na polecenie Administratora, chyba że wymaga tego prawo UE lub prawo państwa członkowskiego. Odbiorcami będą Ośrodek Pomocy Społecznej w Dobiegniewie.</w:t>
      </w:r>
      <w:r>
        <w:rPr>
          <w:rFonts w:ascii="Times New Roman" w:hAnsi="Times New Roman" w:cs="Times New Roman"/>
          <w:bCs/>
          <w:sz w:val="19"/>
          <w:szCs w:val="19"/>
        </w:rPr>
        <w:t xml:space="preserve"> Państwa dane osobowe będą przetwarzane przez okres niezbędny do realizacji w/w celu z uwzględnieniem okresów przechowywania określonych </w:t>
      </w:r>
      <w:r>
        <w:rPr>
          <w:rFonts w:ascii="Times New Roman" w:hAnsi="Times New Roman" w:cs="Times New Roman"/>
          <w:bCs/>
          <w:sz w:val="19"/>
          <w:szCs w:val="19"/>
        </w:rPr>
        <w:br/>
        <w:t>w przepisach szczególnych, w tym przepisów archiwalnych.</w:t>
      </w:r>
    </w:p>
    <w:p w:rsidR="00B036EB" w:rsidRDefault="00B036EB" w:rsidP="00B036E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 związku z przetwarzaniem Pani/Pana danych osobowych, przysługują Państwu następujące prawa:</w:t>
      </w:r>
    </w:p>
    <w:p w:rsidR="00B036EB" w:rsidRDefault="00B036EB" w:rsidP="00B036E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prawo dostępu do danych osobowych oraz otrzymania ich kopii;</w:t>
      </w:r>
    </w:p>
    <w:p w:rsidR="00B036EB" w:rsidRDefault="00B036EB" w:rsidP="00B036E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prawo do sprostowania danych;</w:t>
      </w:r>
    </w:p>
    <w:p w:rsidR="00B036EB" w:rsidRDefault="00B036EB" w:rsidP="00B036E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prawo do ograniczenia przetwarzania;</w:t>
      </w:r>
    </w:p>
    <w:p w:rsidR="00B036EB" w:rsidRDefault="00B036EB" w:rsidP="00B036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prawo do usunięcia danych, o ile znajdzie zastosowanie jedna z przesłanek z art. 17 ust. 1 RODO.</w:t>
      </w:r>
    </w:p>
    <w:p w:rsidR="00B036EB" w:rsidRDefault="00B036EB" w:rsidP="00B036E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Ma Pani/Pan prawo do złożenia skargi na niezgodne z prawem przetwarzanie danych osobowych do Prezesa Urzędu Ochrony Danych Osobowych (Urząd Ochrony Danych Osobowych, ul. Stawki 2, 00-193 Warszawa).</w:t>
      </w:r>
    </w:p>
    <w:p w:rsidR="00B036EB" w:rsidRDefault="00B036EB" w:rsidP="00B036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036EB" w:rsidRDefault="00B036EB" w:rsidP="00B036EB">
      <w:pPr>
        <w:spacing w:after="0"/>
        <w:ind w:left="4956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………………………………………………</w:t>
      </w:r>
    </w:p>
    <w:p w:rsidR="00B036EB" w:rsidRDefault="00B036EB" w:rsidP="00B036EB">
      <w:pPr>
        <w:spacing w:after="120"/>
        <w:ind w:left="4247" w:firstLine="709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(data, imię i nazwisko)</w:t>
      </w:r>
    </w:p>
    <w:p w:rsidR="00C84585" w:rsidRDefault="00C84585"/>
    <w:sectPr w:rsidR="00C8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B"/>
    <w:rsid w:val="00B036EB"/>
    <w:rsid w:val="00C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36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36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1</cp:revision>
  <dcterms:created xsi:type="dcterms:W3CDTF">2024-01-19T09:09:00Z</dcterms:created>
  <dcterms:modified xsi:type="dcterms:W3CDTF">2024-01-19T09:11:00Z</dcterms:modified>
</cp:coreProperties>
</file>