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1207" w14:textId="55F6641C" w:rsidR="005A0264" w:rsidRPr="0093206E" w:rsidRDefault="005A0264" w:rsidP="005A0264">
      <w:pPr>
        <w:ind w:firstLine="426"/>
        <w:jc w:val="center"/>
        <w:rPr>
          <w:rFonts w:ascii="Times New Roman" w:hAnsi="Times New Roman" w:cs="Times New Roman"/>
          <w:b/>
          <w:bCs/>
          <w:sz w:val="24"/>
          <w:szCs w:val="24"/>
        </w:rPr>
      </w:pPr>
      <w:r w:rsidRPr="0093206E">
        <w:rPr>
          <w:rStyle w:val="has-inline-color"/>
          <w:rFonts w:ascii="Times New Roman" w:hAnsi="Times New Roman" w:cs="Times New Roman"/>
          <w:b/>
          <w:bCs/>
          <w:sz w:val="24"/>
          <w:szCs w:val="24"/>
        </w:rPr>
        <w:t>Regulami</w:t>
      </w:r>
      <w:r>
        <w:rPr>
          <w:rStyle w:val="has-inline-color"/>
          <w:rFonts w:ascii="Times New Roman" w:hAnsi="Times New Roman" w:cs="Times New Roman"/>
          <w:b/>
          <w:bCs/>
          <w:sz w:val="24"/>
          <w:szCs w:val="24"/>
        </w:rPr>
        <w:t>n zajęć feryjnych pn.:</w:t>
      </w:r>
      <w:r w:rsidRPr="0093206E">
        <w:rPr>
          <w:rStyle w:val="has-inline-color"/>
          <w:rFonts w:ascii="Times New Roman" w:hAnsi="Times New Roman" w:cs="Times New Roman"/>
          <w:b/>
          <w:bCs/>
          <w:sz w:val="24"/>
          <w:szCs w:val="24"/>
        </w:rPr>
        <w:t xml:space="preserve"> „</w:t>
      </w:r>
      <w:r>
        <w:rPr>
          <w:rStyle w:val="has-inline-color"/>
          <w:rFonts w:ascii="Times New Roman" w:hAnsi="Times New Roman" w:cs="Times New Roman"/>
          <w:b/>
          <w:bCs/>
          <w:sz w:val="24"/>
          <w:szCs w:val="24"/>
        </w:rPr>
        <w:t>Akcja Ferie w Dobiegniewie</w:t>
      </w:r>
      <w:r w:rsidRPr="0093206E">
        <w:rPr>
          <w:rStyle w:val="has-inline-color"/>
          <w:rFonts w:ascii="Times New Roman" w:hAnsi="Times New Roman" w:cs="Times New Roman"/>
          <w:b/>
          <w:bCs/>
          <w:sz w:val="24"/>
          <w:szCs w:val="24"/>
        </w:rPr>
        <w:t>”</w:t>
      </w:r>
      <w:r w:rsidRPr="0093206E">
        <w:rPr>
          <w:rStyle w:val="has-inline-color"/>
          <w:rFonts w:ascii="Times New Roman" w:hAnsi="Times New Roman" w:cs="Times New Roman"/>
          <w:b/>
          <w:bCs/>
          <w:sz w:val="24"/>
          <w:szCs w:val="24"/>
        </w:rPr>
        <w:br/>
      </w:r>
    </w:p>
    <w:p w14:paraId="4E4E5C27" w14:textId="77777777" w:rsidR="005A0264" w:rsidRPr="0093206E" w:rsidRDefault="005A0264" w:rsidP="005A0264">
      <w:pPr>
        <w:ind w:left="426"/>
        <w:jc w:val="both"/>
        <w:rPr>
          <w:rFonts w:ascii="Times New Roman" w:hAnsi="Times New Roman" w:cs="Times New Roman"/>
          <w:bCs/>
          <w:sz w:val="24"/>
          <w:szCs w:val="24"/>
        </w:rPr>
      </w:pPr>
      <w:r w:rsidRPr="0093206E">
        <w:rPr>
          <w:rFonts w:ascii="Times New Roman" w:hAnsi="Times New Roman" w:cs="Times New Roman"/>
          <w:bCs/>
          <w:sz w:val="24"/>
          <w:szCs w:val="24"/>
        </w:rPr>
        <w:t xml:space="preserve">Zajęcia odbędą się w dniach  od 12 lutego  do 16 lutego  oraz  od  </w:t>
      </w:r>
      <w:r w:rsidRPr="0093206E">
        <w:rPr>
          <w:rFonts w:ascii="Times New Roman" w:hAnsi="Times New Roman" w:cs="Times New Roman"/>
          <w:bCs/>
          <w:sz w:val="24"/>
          <w:szCs w:val="24"/>
        </w:rPr>
        <w:br/>
        <w:t>19 lutego do 23 lutego 2024 roku  w godzinach od 1</w:t>
      </w:r>
      <w:r>
        <w:rPr>
          <w:rFonts w:ascii="Times New Roman" w:hAnsi="Times New Roman" w:cs="Times New Roman"/>
          <w:bCs/>
          <w:sz w:val="24"/>
          <w:szCs w:val="24"/>
        </w:rPr>
        <w:t>0</w:t>
      </w:r>
      <w:r w:rsidRPr="0093206E">
        <w:rPr>
          <w:rFonts w:ascii="Times New Roman" w:hAnsi="Times New Roman" w:cs="Times New Roman"/>
          <w:bCs/>
          <w:sz w:val="24"/>
          <w:szCs w:val="24"/>
        </w:rPr>
        <w:t>:00 do 1</w:t>
      </w:r>
      <w:r>
        <w:rPr>
          <w:rFonts w:ascii="Times New Roman" w:hAnsi="Times New Roman" w:cs="Times New Roman"/>
          <w:bCs/>
          <w:sz w:val="24"/>
          <w:szCs w:val="24"/>
        </w:rPr>
        <w:t>3</w:t>
      </w:r>
      <w:r w:rsidRPr="0093206E">
        <w:rPr>
          <w:rFonts w:ascii="Times New Roman" w:hAnsi="Times New Roman" w:cs="Times New Roman"/>
          <w:bCs/>
          <w:sz w:val="24"/>
          <w:szCs w:val="24"/>
        </w:rPr>
        <w:t>:00 w Centrum Kultury w Dobiegniewie według ustalonego planu zajęć.</w:t>
      </w:r>
      <w:r w:rsidRPr="0093206E">
        <w:rPr>
          <w:rFonts w:ascii="Times New Roman" w:hAnsi="Times New Roman" w:cs="Times New Roman"/>
          <w:bCs/>
          <w:sz w:val="24"/>
          <w:szCs w:val="24"/>
        </w:rPr>
        <w:tab/>
      </w:r>
    </w:p>
    <w:p w14:paraId="2F321431" w14:textId="77777777" w:rsidR="005A0264" w:rsidRPr="0093206E" w:rsidRDefault="005A0264" w:rsidP="005A0264">
      <w:pPr>
        <w:pStyle w:val="Akapitzlist"/>
        <w:numPr>
          <w:ilvl w:val="0"/>
          <w:numId w:val="1"/>
        </w:numPr>
        <w:jc w:val="both"/>
        <w:rPr>
          <w:rFonts w:ascii="Times New Roman" w:hAnsi="Times New Roman" w:cs="Times New Roman"/>
          <w:b/>
          <w:bCs/>
          <w:sz w:val="24"/>
          <w:szCs w:val="24"/>
        </w:rPr>
      </w:pPr>
      <w:r w:rsidRPr="0093206E">
        <w:rPr>
          <w:rFonts w:ascii="Times New Roman" w:hAnsi="Times New Roman" w:cs="Times New Roman"/>
          <w:bCs/>
          <w:sz w:val="24"/>
          <w:szCs w:val="24"/>
        </w:rPr>
        <w:t xml:space="preserve">Organizatorem jest Centrum Kultury w Dobiegniewie, ul. Gorzowska 11, </w:t>
      </w:r>
      <w:r w:rsidRPr="0093206E">
        <w:rPr>
          <w:rFonts w:ascii="Times New Roman" w:hAnsi="Times New Roman" w:cs="Times New Roman"/>
          <w:bCs/>
          <w:sz w:val="24"/>
          <w:szCs w:val="24"/>
        </w:rPr>
        <w:br/>
        <w:t>66-520 Dobiegniew.</w:t>
      </w:r>
    </w:p>
    <w:p w14:paraId="2F3D7557" w14:textId="0424E556" w:rsidR="005A0264" w:rsidRPr="0093206E" w:rsidRDefault="005A0264" w:rsidP="005A0264">
      <w:pPr>
        <w:pStyle w:val="Akapitzlist"/>
        <w:numPr>
          <w:ilvl w:val="0"/>
          <w:numId w:val="1"/>
        </w:numPr>
        <w:jc w:val="both"/>
        <w:rPr>
          <w:rFonts w:ascii="Times New Roman" w:hAnsi="Times New Roman" w:cs="Times New Roman"/>
          <w:b/>
          <w:bCs/>
          <w:sz w:val="24"/>
          <w:szCs w:val="24"/>
        </w:rPr>
      </w:pPr>
      <w:r w:rsidRPr="0093206E">
        <w:rPr>
          <w:rFonts w:ascii="Times New Roman" w:hAnsi="Times New Roman" w:cs="Times New Roman"/>
          <w:bCs/>
          <w:sz w:val="24"/>
          <w:szCs w:val="24"/>
        </w:rPr>
        <w:t>Ilość miejsc jest ograniczona.</w:t>
      </w:r>
      <w:r w:rsidRPr="0093206E">
        <w:rPr>
          <w:rFonts w:ascii="Times New Roman" w:hAnsi="Times New Roman" w:cs="Times New Roman"/>
          <w:sz w:val="24"/>
          <w:szCs w:val="24"/>
        </w:rPr>
        <w:t xml:space="preserve"> </w:t>
      </w:r>
      <w:r w:rsidRPr="0093206E">
        <w:rPr>
          <w:rFonts w:ascii="Times New Roman" w:hAnsi="Times New Roman" w:cs="Times New Roman"/>
          <w:bCs/>
          <w:sz w:val="24"/>
          <w:szCs w:val="24"/>
        </w:rPr>
        <w:t xml:space="preserve">W trakcie obozu nie może następować wymiana uczestników. W </w:t>
      </w:r>
      <w:r w:rsidR="00200878">
        <w:rPr>
          <w:rFonts w:ascii="Times New Roman" w:hAnsi="Times New Roman" w:cs="Times New Roman"/>
          <w:bCs/>
          <w:sz w:val="24"/>
          <w:szCs w:val="24"/>
        </w:rPr>
        <w:t>zajęciach</w:t>
      </w:r>
      <w:r w:rsidRPr="0093206E">
        <w:rPr>
          <w:rFonts w:ascii="Times New Roman" w:hAnsi="Times New Roman" w:cs="Times New Roman"/>
          <w:bCs/>
          <w:sz w:val="24"/>
          <w:szCs w:val="24"/>
        </w:rPr>
        <w:t xml:space="preserve"> mogą wziąć udział dzieci w wieku uczniowie szkół podstawowych</w:t>
      </w:r>
      <w:r w:rsidR="00200878">
        <w:rPr>
          <w:rFonts w:ascii="Times New Roman" w:hAnsi="Times New Roman" w:cs="Times New Roman"/>
          <w:bCs/>
          <w:sz w:val="24"/>
          <w:szCs w:val="24"/>
        </w:rPr>
        <w:t xml:space="preserve"> i średnich</w:t>
      </w:r>
      <w:r w:rsidRPr="0093206E">
        <w:rPr>
          <w:rFonts w:ascii="Times New Roman" w:hAnsi="Times New Roman" w:cs="Times New Roman"/>
          <w:bCs/>
          <w:sz w:val="24"/>
          <w:szCs w:val="24"/>
        </w:rPr>
        <w:t>.</w:t>
      </w:r>
    </w:p>
    <w:p w14:paraId="63CB66C4"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bCs/>
          <w:sz w:val="24"/>
          <w:szCs w:val="24"/>
        </w:rPr>
        <w:t>Organizator zapewnia uczestnikom udział w  zajęciach sportowych, kulturalnych, edukacyjnych i rekreacyjnych (wycieczki).</w:t>
      </w:r>
    </w:p>
    <w:p w14:paraId="0D325715"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bCs/>
          <w:sz w:val="24"/>
          <w:szCs w:val="24"/>
        </w:rPr>
        <w:t xml:space="preserve">Rodzic/opiekun dziecka, które zakwalifikowało się do udziału w zajęciach, </w:t>
      </w:r>
      <w:r w:rsidRPr="0093206E">
        <w:rPr>
          <w:rFonts w:ascii="Times New Roman" w:hAnsi="Times New Roman" w:cs="Times New Roman"/>
          <w:bCs/>
          <w:sz w:val="24"/>
          <w:szCs w:val="24"/>
        </w:rPr>
        <w:br/>
        <w:t>a z różnych przyczyn nie będzie w nich uczestniczyło zobowiązuje się do poinformowania o tym organizatora.</w:t>
      </w:r>
    </w:p>
    <w:p w14:paraId="5F4366FE"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b/>
          <w:bCs/>
          <w:sz w:val="24"/>
          <w:szCs w:val="24"/>
        </w:rPr>
        <w:t xml:space="preserve"> </w:t>
      </w:r>
      <w:r w:rsidRPr="0093206E">
        <w:rPr>
          <w:rFonts w:ascii="Times New Roman" w:hAnsi="Times New Roman" w:cs="Times New Roman"/>
          <w:bCs/>
          <w:sz w:val="24"/>
          <w:szCs w:val="24"/>
        </w:rPr>
        <w:t xml:space="preserve">Uczestnicy obozu oraz członkowie kadry zostaną objęci ubezpieczeniem </w:t>
      </w:r>
      <w:r w:rsidRPr="0093206E">
        <w:rPr>
          <w:rFonts w:ascii="Times New Roman" w:hAnsi="Times New Roman" w:cs="Times New Roman"/>
          <w:bCs/>
          <w:sz w:val="24"/>
          <w:szCs w:val="24"/>
        </w:rPr>
        <w:br/>
        <w:t>w zakresie NNW.</w:t>
      </w:r>
      <w:r w:rsidRPr="0093206E">
        <w:rPr>
          <w:rFonts w:ascii="Times New Roman" w:hAnsi="Times New Roman" w:cs="Times New Roman"/>
          <w:bCs/>
          <w:sz w:val="24"/>
          <w:szCs w:val="24"/>
        </w:rPr>
        <w:tab/>
      </w:r>
    </w:p>
    <w:p w14:paraId="37D2F81D"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bCs/>
          <w:sz w:val="24"/>
          <w:szCs w:val="24"/>
        </w:rPr>
        <w:t>W miejscu odbywania się zajęć mogą przebywać wyłącznie zapisani na listę obecności uczestnicy. Rodzice, opiekunowie, niezapisane rodzeństwo NIE MOGĄ przebywać na zajęciach jako osoby towarzyszące.</w:t>
      </w:r>
    </w:p>
    <w:p w14:paraId="33854235" w14:textId="491F394F" w:rsidR="005A0264" w:rsidRPr="0093206E" w:rsidRDefault="005A0264" w:rsidP="00200878">
      <w:pPr>
        <w:pStyle w:val="Akapitzlist"/>
        <w:numPr>
          <w:ilvl w:val="0"/>
          <w:numId w:val="1"/>
        </w:numPr>
        <w:rPr>
          <w:rFonts w:ascii="Times New Roman" w:hAnsi="Times New Roman" w:cs="Times New Roman"/>
          <w:bCs/>
          <w:sz w:val="24"/>
          <w:szCs w:val="24"/>
        </w:rPr>
      </w:pPr>
      <w:r w:rsidRPr="0093206E">
        <w:rPr>
          <w:rFonts w:ascii="Times New Roman" w:hAnsi="Times New Roman" w:cs="Times New Roman"/>
          <w:bCs/>
          <w:sz w:val="24"/>
          <w:szCs w:val="24"/>
        </w:rPr>
        <w:t xml:space="preserve">Warunkiem uczestnictwa dziecka w zajęciach </w:t>
      </w:r>
      <w:r w:rsidR="00200878">
        <w:rPr>
          <w:rStyle w:val="has-inline-color"/>
          <w:rFonts w:ascii="Times New Roman" w:hAnsi="Times New Roman" w:cs="Times New Roman"/>
          <w:b/>
          <w:bCs/>
          <w:sz w:val="24"/>
          <w:szCs w:val="24"/>
        </w:rPr>
        <w:t>pn.:</w:t>
      </w:r>
      <w:r w:rsidR="00200878" w:rsidRPr="0093206E">
        <w:rPr>
          <w:rStyle w:val="has-inline-color"/>
          <w:rFonts w:ascii="Times New Roman" w:hAnsi="Times New Roman" w:cs="Times New Roman"/>
          <w:b/>
          <w:bCs/>
          <w:sz w:val="24"/>
          <w:szCs w:val="24"/>
        </w:rPr>
        <w:t xml:space="preserve"> „</w:t>
      </w:r>
      <w:r w:rsidR="00200878">
        <w:rPr>
          <w:rStyle w:val="has-inline-color"/>
          <w:rFonts w:ascii="Times New Roman" w:hAnsi="Times New Roman" w:cs="Times New Roman"/>
          <w:b/>
          <w:bCs/>
          <w:sz w:val="24"/>
          <w:szCs w:val="24"/>
        </w:rPr>
        <w:t>Akcja Ferie w Dobiegniewie</w:t>
      </w:r>
      <w:r w:rsidR="00200878" w:rsidRPr="0093206E">
        <w:rPr>
          <w:rStyle w:val="has-inline-color"/>
          <w:rFonts w:ascii="Times New Roman" w:hAnsi="Times New Roman" w:cs="Times New Roman"/>
          <w:b/>
          <w:bCs/>
          <w:sz w:val="24"/>
          <w:szCs w:val="24"/>
        </w:rPr>
        <w:t>”</w:t>
      </w:r>
      <w:r w:rsidR="00200878">
        <w:rPr>
          <w:rStyle w:val="has-inline-color"/>
          <w:rFonts w:ascii="Times New Roman" w:hAnsi="Times New Roman" w:cs="Times New Roman"/>
          <w:b/>
          <w:bCs/>
          <w:sz w:val="24"/>
          <w:szCs w:val="24"/>
        </w:rPr>
        <w:t xml:space="preserve"> </w:t>
      </w:r>
      <w:r w:rsidRPr="0093206E">
        <w:rPr>
          <w:rFonts w:ascii="Times New Roman" w:hAnsi="Times New Roman" w:cs="Times New Roman"/>
          <w:bCs/>
          <w:sz w:val="24"/>
          <w:szCs w:val="24"/>
        </w:rPr>
        <w:t xml:space="preserve">jest wypełnienie formularza zgłoszeniowego akceptacja regulaminu oraz wyrażenie odpowiednich „Zgód i Oświadczeń” m.in. dotyczących braku przeciwskazań zdrowotnych pozwalających na udział dziecka w </w:t>
      </w:r>
      <w:r w:rsidR="00200878">
        <w:rPr>
          <w:rFonts w:ascii="Times New Roman" w:hAnsi="Times New Roman" w:cs="Times New Roman"/>
          <w:bCs/>
          <w:sz w:val="24"/>
          <w:szCs w:val="24"/>
        </w:rPr>
        <w:t>zajęciach</w:t>
      </w:r>
      <w:r w:rsidRPr="0093206E">
        <w:rPr>
          <w:rFonts w:ascii="Times New Roman" w:hAnsi="Times New Roman" w:cs="Times New Roman"/>
          <w:bCs/>
          <w:sz w:val="24"/>
          <w:szCs w:val="24"/>
        </w:rPr>
        <w:t xml:space="preserve">. </w:t>
      </w:r>
    </w:p>
    <w:p w14:paraId="1A49C4A5"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bCs/>
          <w:sz w:val="24"/>
          <w:szCs w:val="24"/>
        </w:rPr>
        <w:t>Zapisanie dziecka na zajęcia jest równoznaczne z akceptacją niniejszego regulaminu i klauzuli informacyjnej.</w:t>
      </w:r>
    </w:p>
    <w:p w14:paraId="1B09BC2B"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sz w:val="24"/>
          <w:szCs w:val="24"/>
        </w:rPr>
        <w:t xml:space="preserve">Dyrektor Centrum Kultury w Dobiegniewie  zastrzega sobie prawo do zmian </w:t>
      </w:r>
      <w:r w:rsidRPr="0093206E">
        <w:rPr>
          <w:rFonts w:ascii="Times New Roman" w:hAnsi="Times New Roman" w:cs="Times New Roman"/>
          <w:sz w:val="24"/>
          <w:szCs w:val="24"/>
        </w:rPr>
        <w:br/>
        <w:t>w Regulaminie.</w:t>
      </w:r>
    </w:p>
    <w:p w14:paraId="5F84895F"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sz w:val="24"/>
          <w:szCs w:val="24"/>
        </w:rPr>
        <w:t xml:space="preserve">Warunkiem uczestnictwa w obozie jest akceptacja niniejszego  Regulaminu, przestrzeganie norm społecznych wobec innych osób, a także przepisów bhp </w:t>
      </w:r>
      <w:r w:rsidRPr="0093206E">
        <w:rPr>
          <w:rFonts w:ascii="Times New Roman" w:hAnsi="Times New Roman" w:cs="Times New Roman"/>
          <w:sz w:val="24"/>
          <w:szCs w:val="24"/>
        </w:rPr>
        <w:br/>
        <w:t>i p.poż obowiązujących we wszystkich pomieszczeniach Centrum Kultury.</w:t>
      </w:r>
    </w:p>
    <w:p w14:paraId="7A96F3D9" w14:textId="16D38BEB"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sz w:val="24"/>
          <w:szCs w:val="24"/>
        </w:rPr>
        <w:t xml:space="preserve">Warunkiem uczestnictwa w </w:t>
      </w:r>
      <w:r w:rsidR="00200878">
        <w:rPr>
          <w:rFonts w:ascii="Times New Roman" w:hAnsi="Times New Roman" w:cs="Times New Roman"/>
          <w:sz w:val="24"/>
          <w:szCs w:val="24"/>
        </w:rPr>
        <w:t>zajęciach</w:t>
      </w:r>
      <w:r w:rsidRPr="0093206E">
        <w:rPr>
          <w:rFonts w:ascii="Times New Roman" w:hAnsi="Times New Roman" w:cs="Times New Roman"/>
          <w:sz w:val="24"/>
          <w:szCs w:val="24"/>
        </w:rPr>
        <w:t xml:space="preserve"> jest wyrażenie zgody na przetwarzanie  danych osobowych zgodnie z klauzulą dołączoną do regulaminu.</w:t>
      </w:r>
    </w:p>
    <w:p w14:paraId="0C15D315" w14:textId="77777777" w:rsidR="005A0264" w:rsidRPr="0093206E" w:rsidRDefault="005A0264" w:rsidP="005A0264">
      <w:pPr>
        <w:pStyle w:val="Akapitzlist"/>
        <w:numPr>
          <w:ilvl w:val="0"/>
          <w:numId w:val="1"/>
        </w:numPr>
        <w:jc w:val="both"/>
        <w:rPr>
          <w:rFonts w:ascii="Times New Roman" w:hAnsi="Times New Roman" w:cs="Times New Roman"/>
          <w:bCs/>
          <w:sz w:val="24"/>
          <w:szCs w:val="24"/>
        </w:rPr>
      </w:pPr>
      <w:r w:rsidRPr="0093206E">
        <w:rPr>
          <w:rFonts w:ascii="Times New Roman" w:hAnsi="Times New Roman" w:cs="Times New Roman"/>
          <w:sz w:val="24"/>
          <w:szCs w:val="24"/>
        </w:rPr>
        <w:t>W sprawach nieregulowanych w niniejszym regulaminie decyzje podejmuje  Dyrektor Centrum Kultury w Dobiegniewie.</w:t>
      </w:r>
    </w:p>
    <w:p w14:paraId="3C4F7ADC" w14:textId="77777777" w:rsidR="005A0264" w:rsidRPr="0093206E" w:rsidRDefault="005A0264" w:rsidP="005A0264">
      <w:pPr>
        <w:pStyle w:val="Akapitzlist"/>
        <w:numPr>
          <w:ilvl w:val="0"/>
          <w:numId w:val="1"/>
        </w:numPr>
        <w:jc w:val="both"/>
        <w:rPr>
          <w:rStyle w:val="has-inline-color"/>
          <w:rFonts w:ascii="Times New Roman" w:hAnsi="Times New Roman" w:cs="Times New Roman"/>
          <w:bCs/>
          <w:sz w:val="24"/>
          <w:szCs w:val="24"/>
        </w:rPr>
      </w:pPr>
      <w:r w:rsidRPr="0093206E">
        <w:rPr>
          <w:rFonts w:ascii="Times New Roman" w:hAnsi="Times New Roman" w:cs="Times New Roman"/>
          <w:sz w:val="24"/>
          <w:szCs w:val="24"/>
        </w:rPr>
        <w:t xml:space="preserve"> Załącznikami do niniejszego Regulaminu są: </w:t>
      </w:r>
      <w:r w:rsidRPr="0093206E">
        <w:rPr>
          <w:rFonts w:ascii="Times New Roman" w:hAnsi="Times New Roman" w:cs="Times New Roman"/>
          <w:sz w:val="24"/>
          <w:szCs w:val="24"/>
        </w:rPr>
        <w:tab/>
      </w:r>
      <w:r w:rsidRPr="0093206E">
        <w:rPr>
          <w:rFonts w:ascii="Times New Roman" w:hAnsi="Times New Roman" w:cs="Times New Roman"/>
          <w:sz w:val="24"/>
          <w:szCs w:val="24"/>
        </w:rPr>
        <w:br/>
        <w:t xml:space="preserve">Załącznik nr 1 – formularz zgłoszeniowy oraz zgoda na przetwarzanie danych uczestnika (w tym wizerunek), </w:t>
      </w:r>
      <w:r w:rsidRPr="0093206E">
        <w:rPr>
          <w:rFonts w:ascii="Times New Roman" w:hAnsi="Times New Roman" w:cs="Times New Roman"/>
          <w:sz w:val="24"/>
          <w:szCs w:val="24"/>
        </w:rPr>
        <w:tab/>
      </w:r>
      <w:r w:rsidRPr="0093206E">
        <w:rPr>
          <w:rFonts w:ascii="Times New Roman" w:hAnsi="Times New Roman" w:cs="Times New Roman"/>
          <w:sz w:val="24"/>
          <w:szCs w:val="24"/>
        </w:rPr>
        <w:br/>
        <w:t>Załącznik Nr 2 - wzór zgody opiekuna prawnego.</w:t>
      </w:r>
    </w:p>
    <w:p w14:paraId="50292688" w14:textId="77777777" w:rsidR="005A0264" w:rsidRDefault="005A0264" w:rsidP="005A0264">
      <w:pPr>
        <w:spacing w:after="0"/>
        <w:ind w:left="720" w:right="140"/>
        <w:jc w:val="center"/>
        <w:rPr>
          <w:rFonts w:ascii="Times New Roman" w:eastAsia="Times New Roman" w:hAnsi="Times New Roman" w:cs="Times New Roman"/>
          <w:b/>
          <w:bCs/>
          <w:sz w:val="28"/>
          <w:szCs w:val="28"/>
          <w:lang w:eastAsia="pl-PL"/>
        </w:rPr>
      </w:pPr>
    </w:p>
    <w:p w14:paraId="55B81CBA" w14:textId="77777777" w:rsidR="005A0264" w:rsidRDefault="005A0264" w:rsidP="005A0264">
      <w:pPr>
        <w:spacing w:after="0"/>
        <w:ind w:left="720" w:right="140"/>
        <w:jc w:val="center"/>
        <w:rPr>
          <w:rFonts w:ascii="Times New Roman" w:eastAsia="Times New Roman" w:hAnsi="Times New Roman" w:cs="Times New Roman"/>
          <w:b/>
          <w:bCs/>
          <w:sz w:val="28"/>
          <w:szCs w:val="28"/>
          <w:lang w:eastAsia="pl-PL"/>
        </w:rPr>
      </w:pPr>
    </w:p>
    <w:p w14:paraId="1332E5F0" w14:textId="77777777" w:rsidR="005A0264" w:rsidRDefault="005A0264" w:rsidP="005A0264">
      <w:pPr>
        <w:spacing w:after="0"/>
        <w:ind w:left="720" w:right="140"/>
        <w:jc w:val="center"/>
        <w:rPr>
          <w:rFonts w:ascii="Times New Roman" w:eastAsia="Times New Roman" w:hAnsi="Times New Roman" w:cs="Times New Roman"/>
          <w:b/>
          <w:bCs/>
          <w:sz w:val="28"/>
          <w:szCs w:val="28"/>
          <w:lang w:eastAsia="pl-PL"/>
        </w:rPr>
      </w:pPr>
    </w:p>
    <w:p w14:paraId="22ABDDEA" w14:textId="77777777" w:rsidR="005A0264" w:rsidRDefault="005A0264" w:rsidP="005A0264">
      <w:pPr>
        <w:spacing w:after="0"/>
        <w:ind w:left="720" w:right="140"/>
        <w:jc w:val="center"/>
        <w:rPr>
          <w:rFonts w:ascii="Times New Roman" w:eastAsia="Times New Roman" w:hAnsi="Times New Roman" w:cs="Times New Roman"/>
          <w:b/>
          <w:bCs/>
          <w:sz w:val="28"/>
          <w:szCs w:val="28"/>
          <w:lang w:eastAsia="pl-PL"/>
        </w:rPr>
      </w:pPr>
    </w:p>
    <w:p w14:paraId="6AB47136" w14:textId="77777777" w:rsidR="00200878" w:rsidRDefault="00200878" w:rsidP="005A0264">
      <w:pPr>
        <w:spacing w:after="0"/>
        <w:ind w:left="720" w:right="140"/>
        <w:jc w:val="center"/>
        <w:rPr>
          <w:rFonts w:ascii="Times New Roman" w:eastAsia="Times New Roman" w:hAnsi="Times New Roman" w:cs="Times New Roman"/>
          <w:b/>
          <w:bCs/>
          <w:sz w:val="28"/>
          <w:szCs w:val="28"/>
          <w:lang w:eastAsia="pl-PL"/>
        </w:rPr>
      </w:pPr>
    </w:p>
    <w:p w14:paraId="366D168D" w14:textId="77777777" w:rsidR="005A0264" w:rsidRDefault="005A0264" w:rsidP="005A0264">
      <w:pPr>
        <w:spacing w:after="0"/>
        <w:ind w:left="720" w:right="140"/>
        <w:jc w:val="center"/>
        <w:rPr>
          <w:rFonts w:ascii="Times New Roman" w:eastAsia="Times New Roman" w:hAnsi="Times New Roman" w:cs="Times New Roman"/>
          <w:b/>
          <w:bCs/>
          <w:sz w:val="28"/>
          <w:szCs w:val="28"/>
          <w:lang w:eastAsia="pl-PL"/>
        </w:rPr>
      </w:pPr>
    </w:p>
    <w:p w14:paraId="1206F013" w14:textId="77777777" w:rsidR="005A0264" w:rsidRPr="00B16EBE" w:rsidRDefault="005A0264" w:rsidP="005A0264">
      <w:pPr>
        <w:spacing w:after="0"/>
        <w:ind w:left="720" w:right="140"/>
        <w:jc w:val="center"/>
        <w:rPr>
          <w:rFonts w:ascii="Times New Roman" w:eastAsia="Times New Roman" w:hAnsi="Times New Roman" w:cs="Times New Roman"/>
          <w:b/>
          <w:bCs/>
          <w:sz w:val="20"/>
          <w:szCs w:val="20"/>
          <w:lang w:eastAsia="pl-PL"/>
        </w:rPr>
      </w:pPr>
      <w:r w:rsidRPr="00B16EBE">
        <w:rPr>
          <w:rFonts w:ascii="Times New Roman" w:eastAsia="Times New Roman" w:hAnsi="Times New Roman" w:cs="Times New Roman"/>
          <w:b/>
          <w:bCs/>
          <w:sz w:val="20"/>
          <w:szCs w:val="20"/>
          <w:lang w:eastAsia="pl-PL"/>
        </w:rPr>
        <w:lastRenderedPageBreak/>
        <w:t>Klauzula Informacyjna</w:t>
      </w:r>
    </w:p>
    <w:p w14:paraId="2F34BC01" w14:textId="77777777" w:rsidR="005A0264" w:rsidRPr="00B16EBE" w:rsidRDefault="005A0264" w:rsidP="005A0264">
      <w:pPr>
        <w:spacing w:after="0"/>
        <w:ind w:left="720" w:right="140"/>
        <w:jc w:val="center"/>
        <w:rPr>
          <w:rFonts w:ascii="Times New Roman" w:eastAsia="Times New Roman" w:hAnsi="Times New Roman" w:cs="Times New Roman"/>
          <w:b/>
          <w:bCs/>
          <w:sz w:val="20"/>
          <w:szCs w:val="20"/>
          <w:lang w:eastAsia="pl-PL"/>
        </w:rPr>
      </w:pPr>
    </w:p>
    <w:p w14:paraId="151D478F" w14:textId="77777777" w:rsidR="005A0264" w:rsidRPr="00B16EBE" w:rsidRDefault="005A0264" w:rsidP="005A0264">
      <w:pPr>
        <w:spacing w:after="0"/>
        <w:ind w:left="142"/>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w:t>
      </w:r>
      <w:r>
        <w:rPr>
          <w:rFonts w:ascii="Times New Roman" w:eastAsia="Times New Roman" w:hAnsi="Times New Roman" w:cs="Times New Roman"/>
          <w:sz w:val="20"/>
          <w:szCs w:val="20"/>
          <w:lang w:eastAsia="pl-PL"/>
        </w:rPr>
        <w:t>ądzenie o ochronie danych), pub</w:t>
      </w:r>
      <w:r w:rsidRPr="00B16EBE">
        <w:rPr>
          <w:rFonts w:ascii="Times New Roman" w:eastAsia="Times New Roman" w:hAnsi="Times New Roman" w:cs="Times New Roman"/>
          <w:sz w:val="20"/>
          <w:szCs w:val="20"/>
          <w:lang w:eastAsia="pl-PL"/>
        </w:rPr>
        <w:t>. Dz. Urz. UE L Nr 119, s. 1, informujemy, że:</w:t>
      </w:r>
    </w:p>
    <w:p w14:paraId="1F4F0095" w14:textId="77777777" w:rsidR="005A0264" w:rsidRPr="00B16EBE" w:rsidRDefault="005A0264" w:rsidP="005A0264">
      <w:pPr>
        <w:spacing w:after="0"/>
        <w:ind w:left="720"/>
        <w:jc w:val="both"/>
        <w:rPr>
          <w:rFonts w:ascii="Times New Roman" w:eastAsia="Times New Roman" w:hAnsi="Times New Roman" w:cs="Times New Roman"/>
          <w:sz w:val="20"/>
          <w:szCs w:val="20"/>
          <w:lang w:eastAsia="pl-PL"/>
        </w:rPr>
      </w:pPr>
    </w:p>
    <w:p w14:paraId="34D6207B"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Administratorem przetwarzanych danych osobowych jest Centrum Kultury  w Dobiegniewie, ul. Gorzowska 11,</w:t>
      </w:r>
      <w:r>
        <w:rPr>
          <w:rFonts w:ascii="Times New Roman" w:eastAsia="Times New Roman" w:hAnsi="Times New Roman" w:cs="Times New Roman"/>
          <w:sz w:val="20"/>
          <w:szCs w:val="20"/>
          <w:lang w:eastAsia="pl-PL"/>
        </w:rPr>
        <w:br/>
      </w:r>
      <w:r w:rsidRPr="00B16EBE">
        <w:rPr>
          <w:rFonts w:ascii="Times New Roman" w:eastAsia="Times New Roman" w:hAnsi="Times New Roman" w:cs="Times New Roman"/>
          <w:sz w:val="20"/>
          <w:szCs w:val="20"/>
          <w:lang w:eastAsia="pl-PL"/>
        </w:rPr>
        <w:t xml:space="preserve"> 66-520 Dobiegniew tel. 95 7611095, e-mail: </w:t>
      </w:r>
      <w:hyperlink r:id="rId5" w:history="1">
        <w:r w:rsidRPr="00B16EBE">
          <w:rPr>
            <w:rStyle w:val="Hipercze"/>
            <w:rFonts w:ascii="Times New Roman" w:eastAsia="Times New Roman" w:hAnsi="Times New Roman" w:cs="Times New Roman"/>
            <w:sz w:val="20"/>
            <w:szCs w:val="20"/>
            <w:lang w:eastAsia="pl-PL"/>
          </w:rPr>
          <w:t>ckd@dobiegniew.pl</w:t>
        </w:r>
      </w:hyperlink>
      <w:r w:rsidRPr="00B16EBE">
        <w:rPr>
          <w:rFonts w:ascii="Times New Roman" w:eastAsia="Times New Roman" w:hAnsi="Times New Roman" w:cs="Times New Roman"/>
          <w:sz w:val="20"/>
          <w:szCs w:val="20"/>
          <w:lang w:eastAsia="pl-PL"/>
        </w:rPr>
        <w:t xml:space="preserve"> ;</w:t>
      </w:r>
    </w:p>
    <w:p w14:paraId="15A8EC0C"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 xml:space="preserve">Administrator wyznaczył Inspektora Ochrony Danych, z którym mogą się Państwo kontaktować we wszystkich sprawach dotyczących przetwarzania danych osobowych za pośrednictwem adresu inspektor@cbi24.pl lub pisemnie na adres Administratora. </w:t>
      </w:r>
    </w:p>
    <w:p w14:paraId="0C744847"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 xml:space="preserve">Dane osobowe będą przetwarzane w celu organizacji </w:t>
      </w:r>
      <w:r w:rsidRPr="00B16EBE">
        <w:rPr>
          <w:rFonts w:ascii="Times New Roman" w:eastAsia="Times New Roman" w:hAnsi="Times New Roman" w:cs="Times New Roman"/>
          <w:bCs/>
          <w:sz w:val="20"/>
          <w:szCs w:val="20"/>
          <w:lang w:eastAsia="pl-PL"/>
        </w:rPr>
        <w:t>ferii z Centrum Kultury w Dobiegniewie 2024</w:t>
      </w:r>
      <w:r w:rsidRPr="00B16EBE">
        <w:rPr>
          <w:rFonts w:ascii="Times New Roman" w:eastAsia="Times New Roman" w:hAnsi="Times New Roman" w:cs="Times New Roman"/>
          <w:sz w:val="20"/>
          <w:szCs w:val="20"/>
          <w:lang w:eastAsia="pl-PL"/>
        </w:rPr>
        <w:t xml:space="preserve">,  ujawnienia (upublicznienia) wizerunku oraz imienia </w:t>
      </w:r>
      <w:r>
        <w:rPr>
          <w:rFonts w:ascii="Times New Roman" w:eastAsia="Times New Roman" w:hAnsi="Times New Roman" w:cs="Times New Roman"/>
          <w:sz w:val="20"/>
          <w:szCs w:val="20"/>
          <w:lang w:eastAsia="pl-PL"/>
        </w:rPr>
        <w:t xml:space="preserve">i </w:t>
      </w:r>
      <w:r w:rsidRPr="00B16EBE">
        <w:rPr>
          <w:rFonts w:ascii="Times New Roman" w:eastAsia="Times New Roman" w:hAnsi="Times New Roman" w:cs="Times New Roman"/>
          <w:sz w:val="20"/>
          <w:szCs w:val="20"/>
          <w:lang w:eastAsia="pl-PL"/>
        </w:rPr>
        <w:t xml:space="preserve">nazwiska uczestników obozu. </w:t>
      </w:r>
    </w:p>
    <w:p w14:paraId="64057CF2"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Podstawą prawną przetwarzania danych osobowych jest art. 6 ust. 1 lit. a) RODO tj. wyrażona przez Państwa zgoda na przetwarzanie danych osobowych.</w:t>
      </w:r>
    </w:p>
    <w:p w14:paraId="41972FBF"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Dane osobowe będą przetwarzane przez okres niezbędny do realizacji celu przetwarzania, o którym mowa w pkt. 3, lub do czasu cofnięcia zgody na przetwarzanie danych osobowych.</w:t>
      </w:r>
    </w:p>
    <w:p w14:paraId="600F9870"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z Administratorem,  dane osobowe mogą być ujawniane odbiorcom strony internetowej Administratora oraz w mediach telewizyjnych/radiowych, gazetach.</w:t>
      </w:r>
    </w:p>
    <w:p w14:paraId="5157E9A9"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W związku z przetwarzaniem danych osobowych, przysługują Państwu następujące prawa:</w:t>
      </w:r>
    </w:p>
    <w:p w14:paraId="34ABE498" w14:textId="77777777" w:rsidR="005A0264" w:rsidRPr="00B16EBE" w:rsidRDefault="005A0264" w:rsidP="005A0264">
      <w:pPr>
        <w:numPr>
          <w:ilvl w:val="1"/>
          <w:numId w:val="2"/>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prawo dostępu do swoich danych oraz otrzymania ich kopii;</w:t>
      </w:r>
    </w:p>
    <w:p w14:paraId="416D59C9" w14:textId="77777777" w:rsidR="005A0264" w:rsidRPr="00B16EBE" w:rsidRDefault="005A0264" w:rsidP="005A0264">
      <w:pPr>
        <w:numPr>
          <w:ilvl w:val="1"/>
          <w:numId w:val="2"/>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prawo do sprostowania (poprawiania) swoich danych osobowych;</w:t>
      </w:r>
    </w:p>
    <w:p w14:paraId="1B1A4133" w14:textId="77777777" w:rsidR="005A0264" w:rsidRPr="00B16EBE" w:rsidRDefault="005A0264" w:rsidP="005A0264">
      <w:pPr>
        <w:numPr>
          <w:ilvl w:val="1"/>
          <w:numId w:val="2"/>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prawo do ograniczenia przetwarzania danych osobowych;</w:t>
      </w:r>
    </w:p>
    <w:p w14:paraId="5943F873" w14:textId="77777777" w:rsidR="005A0264" w:rsidRPr="00B16EBE" w:rsidRDefault="005A0264" w:rsidP="005A0264">
      <w:pPr>
        <w:numPr>
          <w:ilvl w:val="1"/>
          <w:numId w:val="2"/>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prawo do cofnięcia zgody w dowolnym momencie bez wpływu na zgodność z prawem przetwarzania, którego dokonano na podstawie zgody przed jej cofnięciem;</w:t>
      </w:r>
    </w:p>
    <w:p w14:paraId="1F9F3317" w14:textId="77777777" w:rsidR="005A0264" w:rsidRPr="00B16EBE" w:rsidRDefault="005A0264" w:rsidP="005A0264">
      <w:pPr>
        <w:numPr>
          <w:ilvl w:val="1"/>
          <w:numId w:val="2"/>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prawo wniesienia skargi do organu nadzorczego tj.  Prezesa Urzędu Ochrony Danych Osobowych (ul. Stawki 2, 00-193 Warszawa), w sytuacji, gdy uzna, że przetwarzanie danych osobowych narusza przepisy ogólnego rozporządzenia o ochronie danych osobowych (RODO).</w:t>
      </w:r>
    </w:p>
    <w:p w14:paraId="3977AEA1"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Podanie przez Państwa danych osobowych nie jest obowiązkowe. Nieprzekazanie danych skutkować będzie brakiem realizacji celu, o którym mowa w punkcie 3.</w:t>
      </w:r>
    </w:p>
    <w:p w14:paraId="3F7335F3" w14:textId="77777777" w:rsidR="005A0264" w:rsidRPr="00B16EBE" w:rsidRDefault="005A0264" w:rsidP="005A0264">
      <w:pPr>
        <w:numPr>
          <w:ilvl w:val="0"/>
          <w:numId w:val="3"/>
        </w:numPr>
        <w:spacing w:after="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 xml:space="preserve">Informujemy, że w przypadku wyrażenia przez osobę, której dane dotyczą lub rodziców lub opiekunów prawnych osoby niepełnoletniej zgody na rozpowszechnianie wizerunku poprzez jego publikację w serwisie/na portalu społecznościowym tj. Facebook, którego właścicielem jest firma Meta Platforms Inc.  - w/w dane osobowe zostaną udostępnione  dla: Meta Platforms Ireland Limited (dawniej Facebook Ireland Limited, 4 Grand Canal Square, Dublin, Irlandia) i dla Meta Platforms Inc. z siedzibą w Menlo Park (poprzednio Facebook Inc., 1601 Willow Road, Menlo Park, CA 94025, USA). </w:t>
      </w:r>
    </w:p>
    <w:p w14:paraId="41E96E7D" w14:textId="77777777" w:rsidR="005A0264" w:rsidRPr="00B16EBE" w:rsidRDefault="005A0264" w:rsidP="005A0264">
      <w:pPr>
        <w:spacing w:after="0"/>
        <w:ind w:left="72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danych, co ma związek z Wyrokiem Trybunału Sprawiedliwości Unii Europejskiej z dnia 16 lipca 2020 r. w sprawie Data Protection Commissioner przeciwko Facebook Ireland Ltd i Maximillianowi Schremsowi (sygn. C - 311/18), na mocy którego dokonano unieważniania tzw. Tarczy Prywatności – tj. umowy stanowiącej podstawę przekazywania danych pomiędzy USA – UE.  </w:t>
      </w:r>
    </w:p>
    <w:p w14:paraId="334088A1" w14:textId="77777777" w:rsidR="005A0264" w:rsidRPr="00B16EBE" w:rsidRDefault="005A0264" w:rsidP="005A0264">
      <w:pPr>
        <w:spacing w:after="0"/>
        <w:ind w:left="720"/>
        <w:jc w:val="both"/>
        <w:rPr>
          <w:rFonts w:ascii="Times New Roman" w:eastAsia="Times New Roman" w:hAnsi="Times New Roman" w:cs="Times New Roman"/>
          <w:sz w:val="20"/>
          <w:szCs w:val="20"/>
          <w:lang w:eastAsia="pl-PL"/>
        </w:rPr>
      </w:pPr>
      <w:r w:rsidRPr="00B16EBE">
        <w:rPr>
          <w:rFonts w:ascii="Times New Roman" w:eastAsia="Times New Roman" w:hAnsi="Times New Roman" w:cs="Times New Roman"/>
          <w:sz w:val="20"/>
          <w:szCs w:val="20"/>
          <w:lang w:eastAsia="pl-PL"/>
        </w:rPr>
        <w:t>Tym samym, p</w:t>
      </w:r>
      <w:r w:rsidRPr="00B16EBE">
        <w:rPr>
          <w:rFonts w:ascii="Times New Roman" w:eastAsia="Times New Roman" w:hAnsi="Times New Roman" w:cs="Times New Roman"/>
          <w:bCs/>
          <w:sz w:val="20"/>
          <w:szCs w:val="20"/>
          <w:u w:val="single"/>
          <w:lang w:eastAsia="pl-PL"/>
        </w:rPr>
        <w:t xml:space="preserve">rzekazywanie danych osobowych do w/w państwa trzeciego nie znajduje podstawy w decyzji Komisji stwierdzającej odpowiedni stopień ochrony, o której mowa w art. 45 ust. 1, a  </w:t>
      </w:r>
      <w:r w:rsidRPr="00B16EBE">
        <w:rPr>
          <w:rFonts w:ascii="Times New Roman" w:eastAsia="Times New Roman" w:hAnsi="Times New Roman" w:cs="Times New Roman"/>
          <w:sz w:val="20"/>
          <w:szCs w:val="20"/>
          <w:lang w:eastAsia="pl-PL"/>
        </w:rPr>
        <w:t>w/w państwo trzecie nie zapewnia gwarancji właściwego stopnia ochrony danych.</w:t>
      </w:r>
    </w:p>
    <w:p w14:paraId="4DC64C73" w14:textId="77777777" w:rsidR="005A0264" w:rsidRPr="00993B6F" w:rsidRDefault="005A0264" w:rsidP="005A0264">
      <w:pPr>
        <w:jc w:val="center"/>
        <w:rPr>
          <w:rStyle w:val="has-inline-color"/>
          <w:rFonts w:ascii="Times New Roman" w:hAnsi="Times New Roman" w:cs="Times New Roman"/>
          <w:b/>
          <w:bCs/>
        </w:rPr>
      </w:pPr>
    </w:p>
    <w:p w14:paraId="4B6FA7F3" w14:textId="77777777" w:rsidR="005A0264" w:rsidRPr="00993B6F" w:rsidRDefault="005A0264" w:rsidP="005A0264">
      <w:pPr>
        <w:rPr>
          <w:rFonts w:ascii="Times New Roman" w:hAnsi="Times New Roman" w:cs="Times New Roman"/>
        </w:rPr>
      </w:pPr>
    </w:p>
    <w:p w14:paraId="7602B6EA" w14:textId="77777777" w:rsidR="00ED066C" w:rsidRDefault="00ED066C"/>
    <w:sectPr w:rsidR="00ED066C" w:rsidSect="00F079F6">
      <w:type w:val="continuous"/>
      <w:pgSz w:w="11910" w:h="16840"/>
      <w:pgMar w:top="1360" w:right="1000" w:bottom="0" w:left="10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F360A9F"/>
    <w:multiLevelType w:val="hybridMultilevel"/>
    <w:tmpl w:val="E610B59E"/>
    <w:lvl w:ilvl="0" w:tplc="E3FCB882">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1869988">
    <w:abstractNumId w:val="2"/>
  </w:num>
  <w:num w:numId="2" w16cid:durableId="1245526500">
    <w:abstractNumId w:val="1"/>
  </w:num>
  <w:num w:numId="3" w16cid:durableId="32101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4"/>
    <w:rsid w:val="000A6D8E"/>
    <w:rsid w:val="00200878"/>
    <w:rsid w:val="005A0264"/>
    <w:rsid w:val="00873DBA"/>
    <w:rsid w:val="00A91CDC"/>
    <w:rsid w:val="00ED066C"/>
    <w:rsid w:val="00F0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5C8E"/>
  <w15:chartTrackingRefBased/>
  <w15:docId w15:val="{9208BC6C-FDDA-43F6-AEE4-E6F3640D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264"/>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as-inline-color">
    <w:name w:val="has-inline-color"/>
    <w:basedOn w:val="Domylnaczcionkaakapitu"/>
    <w:rsid w:val="005A0264"/>
  </w:style>
  <w:style w:type="paragraph" w:styleId="Akapitzlist">
    <w:name w:val="List Paragraph"/>
    <w:basedOn w:val="Normalny"/>
    <w:uiPriority w:val="34"/>
    <w:qFormat/>
    <w:rsid w:val="005A0264"/>
    <w:pPr>
      <w:ind w:left="720"/>
      <w:contextualSpacing/>
    </w:pPr>
  </w:style>
  <w:style w:type="character" w:styleId="Hipercze">
    <w:name w:val="Hyperlink"/>
    <w:basedOn w:val="Domylnaczcionkaakapitu"/>
    <w:uiPriority w:val="99"/>
    <w:unhideWhenUsed/>
    <w:rsid w:val="005A0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d@dobiegni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5549</Characters>
  <Application>Microsoft Office Word</Application>
  <DocSecurity>0</DocSecurity>
  <Lines>46</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PF3BKAY6</dc:creator>
  <cp:keywords/>
  <dc:description/>
  <cp:lastModifiedBy>PF3BKAY6</cp:lastModifiedBy>
  <cp:revision>2</cp:revision>
  <dcterms:created xsi:type="dcterms:W3CDTF">2024-02-02T17:28:00Z</dcterms:created>
  <dcterms:modified xsi:type="dcterms:W3CDTF">2024-02-02T17:41:00Z</dcterms:modified>
</cp:coreProperties>
</file>